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D.C. 20549</w:t>
      </w:r>
    </w:p>
    <w:tbl>
      <w:tblPr>
        <w:tblW w:w="235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54"/>
        <w:gridCol w:w="662"/>
        <w:gridCol w:w="939"/>
      </w:tblGrid>
      <w:tr>
        <w:trPr/>
        <w:tc>
          <w:tcPr>
            <w:tcW w:w="7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8"/>
              </w:rPr>
            </w:pPr>
            <w:r>
              <w:rPr>
                <w:rFonts w:ascii="Times New Roman;serif" w:hAnsi="Times New Roman;serif"/>
                <w:b/>
                <w:color w:val="000000"/>
                <w:sz w:val="28"/>
              </w:rPr>
              <w:t>SCHEDULE 14A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 14(a) of the Securities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Exchange Act of 1934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>Filed by the Registrant               </w:t>
      </w:r>
      <w:r>
        <w:rPr>
          <w:rFonts w:ascii="Wingdings;sans-serif" w:hAnsi="Wingdings;sans-serif"/>
          <w:b w:val="false"/>
          <w:color w:val="000000"/>
          <w:sz w:val="20"/>
        </w:rPr>
        <w:t>x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>Filed by a Party other than the Registrant       </w:t>
      </w:r>
      <w:r>
        <w:rPr>
          <w:rFonts w:ascii="Wingdings;sans-serif" w:hAnsi="Wingdings;sans-serif"/>
          <w:b w:val="false"/>
          <w:color w:val="000000"/>
          <w:sz w:val="20"/>
        </w:rPr>
        <w:t>o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18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o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o</w:t>
      </w:r>
      <w:r>
        <w:rPr>
          <w:color w:val="000000"/>
        </w:rPr>
        <w:t>    </w:t>
      </w:r>
      <w:r>
        <w:rPr>
          <w:rFonts w:ascii="Times New Roman;serif" w:hAnsi="Times New Roman;serif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o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x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o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Soliciting Material Pursuant to §240.14a-12</w:t>
      </w:r>
    </w:p>
    <w:tbl>
      <w:tblPr>
        <w:tblW w:w="3134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04"/>
        <w:gridCol w:w="881"/>
        <w:gridCol w:w="1249"/>
      </w:tblGrid>
      <w:tr>
        <w:trPr/>
        <w:tc>
          <w:tcPr>
            <w:tcW w:w="1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NMI Holdings, Inc.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18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the appropriate box):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x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o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Wingdings;sans-serif" w:hAnsi="Wingdings;sans-serif"/>
          <w:b w:val="false"/>
          <w:color w:val="000000"/>
          <w:sz w:val="20"/>
        </w:rPr>
        <w:t>o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20"/>
        </w:rPr>
        <w:t>Fee computed on table in exhibit required by Item 25(b) per Exchange Act Rules 14a-6(i)(1) and 0-11.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701675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701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2</w:t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55.2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2</w:t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701675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701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3</w:t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55.2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3</w:t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134</Words>
  <Characters>719</Characters>
  <CharactersWithSpaces>874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